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3915"/>
        <w:gridCol w:w="5295"/>
        <w:tblGridChange w:id="0">
          <w:tblGrid>
            <w:gridCol w:w="570"/>
            <w:gridCol w:w="3915"/>
            <w:gridCol w:w="529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КОМПОНЕТНА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Іновація перукарської справи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https://classroom.google.com/c/Nzc1MDc3NjIxMDAx?cjc=b6jpt3pe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Дизайн прикрас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https://classroom.google.com/c/Nzc1MTEyOTM4NzYw?hl=ru&amp;cjc=2c6em6ki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Конкурсний пастиж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https://classroom.google.com/c/Nzc1MTMzMjc2NjM1?hl=ru&amp;cjc=7g655pbi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Манікюр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https://classroom.google.com/c/ODAxMDE4ODY4OTU3?hl=ru&amp;cjc=ok3ijnmk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Економіка та організація діяльності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https://classroom.google.com/c/ODAwOTk2NTg3MzA4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Основи косметології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https://classroom.google.com/c/Nzc1MjIyMjU4MzUw?cjc=qatk5gaq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Дизайн форм в індустрії краси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https://classroom.google.com/c/Nzc1MTkzNDU3NDI0?cjc=ogkzmtax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Комплексний тренінг з іміджу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https://classroom.google.com/c/Nzc1MjI4NzAxNTA3?cjc=aqtutabt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ODAwOTk2NTg3Mz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/MNPEfh8J5VFumATV0ixS98SWQ==">CgMxLjAyCGguZ2pkZ3hzOAByITFxUXFTY3h2Qk1XbWNaX0JEUThucHpUNXRXQ1c1MlN4Mw==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